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554" w:rsidRPr="00C93554" w:rsidRDefault="00C93554" w:rsidP="00C93554">
      <w:pPr>
        <w:rPr>
          <w:b/>
          <w:bCs/>
        </w:rPr>
      </w:pPr>
      <w:r w:rsidRPr="00C93554">
        <w:rPr>
          <w:b/>
          <w:bCs/>
        </w:rPr>
        <w:t>ПАРАД ПОБЕДЫ 1945 ГОДА</w:t>
      </w:r>
    </w:p>
    <w:p w:rsidR="00C93554" w:rsidRPr="00C93554" w:rsidRDefault="00C93554" w:rsidP="00C93554">
      <w:r w:rsidRPr="00C93554">
        <w:t xml:space="preserve">Легендарный парад в честь Победы в Великой Отечественной войне состоялся на Красной площади 24 июня 1945 года на основании личного приказа Сталина № 370 от 22 июня 1945 года. Основные хлопоты по организации Парада Победы 1945 года легли на плечи </w:t>
      </w:r>
      <w:proofErr w:type="gramStart"/>
      <w:r w:rsidRPr="00C93554">
        <w:t>начальника Главного оперативного управления Генштаба генерал-полковника Сергея Матвеевича Штеменко</w:t>
      </w:r>
      <w:proofErr w:type="gramEnd"/>
      <w:r w:rsidRPr="00C93554">
        <w:t xml:space="preserve"> и начальник Генштаба, генерала армии Алексея Иннокентьевича Антонова. </w:t>
      </w:r>
    </w:p>
    <w:p w:rsidR="00C93554" w:rsidRPr="00C93554" w:rsidRDefault="00C93554" w:rsidP="00C93554">
      <w:r w:rsidRPr="00C93554">
        <w:t xml:space="preserve">Самыми яркими событиями парада были дефиле на лошадях </w:t>
      </w:r>
      <w:proofErr w:type="spellStart"/>
      <w:r w:rsidRPr="00C93554">
        <w:t>ком</w:t>
      </w:r>
      <w:proofErr w:type="gramStart"/>
      <w:r w:rsidRPr="00C93554">
        <w:t>.п</w:t>
      </w:r>
      <w:proofErr w:type="gramEnd"/>
      <w:r w:rsidRPr="00C93554">
        <w:t>арада</w:t>
      </w:r>
      <w:proofErr w:type="spellEnd"/>
      <w:r w:rsidRPr="00C93554">
        <w:t xml:space="preserve"> Маршала Советского Союза К. К. Рокоссовского и Маршала Советского Союза Г. К. Жукова, который принимал торжественное мероприятие, а также момент с сожжением немецких знамён; обеим этим событиям больше других уделено внимание в фото- и </w:t>
      </w:r>
      <w:proofErr w:type="spellStart"/>
      <w:r w:rsidRPr="00C93554">
        <w:t>видеохронике</w:t>
      </w:r>
      <w:proofErr w:type="spellEnd"/>
      <w:r w:rsidRPr="00C93554">
        <w:t xml:space="preserve"> того времени.</w:t>
      </w:r>
    </w:p>
    <w:p w:rsidR="00C93554" w:rsidRPr="00C93554" w:rsidRDefault="00C93554" w:rsidP="00C93554">
      <w:r w:rsidRPr="00C93554">
        <w:t> </w:t>
      </w:r>
    </w:p>
    <w:p w:rsidR="00C93554" w:rsidRPr="00C93554" w:rsidRDefault="00C93554" w:rsidP="00C93554">
      <w:r w:rsidRPr="00C93554">
        <w:drawing>
          <wp:inline distT="0" distB="0" distL="0" distR="0">
            <wp:extent cx="3057525" cy="2381250"/>
            <wp:effectExtent l="0" t="0" r="9525" b="0"/>
            <wp:docPr id="2" name="Рисунок 2" descr="Парад Победы 1945 г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арад Победы 1945 год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554" w:rsidRPr="00C93554" w:rsidRDefault="00C93554" w:rsidP="00C93554">
      <w:r w:rsidRPr="00C93554">
        <w:t> </w:t>
      </w:r>
    </w:p>
    <w:p w:rsidR="00C93554" w:rsidRPr="00C93554" w:rsidRDefault="00C93554" w:rsidP="00C93554">
      <w:r w:rsidRPr="00C93554">
        <w:t xml:space="preserve">Поочерёдно торжественным маршем площадь пересекли барабанщики-суворовцы, вслед за ними прошли сводные полки всех советских фронтов и сводный полк ВМФ. В составе 1-го Белорусского фронта отдельной колонной прошли бойцы Войска Польского, а в составе 4-го Украинского фронта - воины Чехословацкой бригады под началом </w:t>
      </w:r>
      <w:proofErr w:type="spellStart"/>
      <w:r w:rsidRPr="00C93554">
        <w:t>Людвика</w:t>
      </w:r>
      <w:proofErr w:type="spellEnd"/>
      <w:r w:rsidRPr="00C93554">
        <w:t xml:space="preserve"> Свободы. Впереди проходящих соединений шли их командиры - командующие фронтами и армиями, Героями Советского Союза были пронесены знамёна частей и соединений. В честь каждого сводного полка оркестром исполнялся особый марш. </w:t>
      </w:r>
    </w:p>
    <w:p w:rsidR="00C93554" w:rsidRPr="00C93554" w:rsidRDefault="00C93554" w:rsidP="00C93554">
      <w:r w:rsidRPr="00C93554">
        <w:t>Вслед за сводными полками Красную площадь пересекла колонна бойцов, несущих 200 наклонённых к низу знамён и штандартов немецких войск, поочерёдно бросая их под барабанную дробь на специально сооружённый помо</w:t>
      </w:r>
      <w:proofErr w:type="gramStart"/>
      <w:r w:rsidRPr="00C93554">
        <w:t>ст вбл</w:t>
      </w:r>
      <w:proofErr w:type="gramEnd"/>
      <w:r w:rsidRPr="00C93554">
        <w:t xml:space="preserve">изи Мавзолея. Первый бросил </w:t>
      </w:r>
      <w:proofErr w:type="spellStart"/>
      <w:r w:rsidRPr="00C93554">
        <w:t>лейбштандарт</w:t>
      </w:r>
      <w:proofErr w:type="spellEnd"/>
      <w:r w:rsidRPr="00C93554">
        <w:t xml:space="preserve"> СС-</w:t>
      </w:r>
      <w:proofErr w:type="spellStart"/>
      <w:r w:rsidRPr="00C93554">
        <w:t>овского</w:t>
      </w:r>
      <w:proofErr w:type="spellEnd"/>
      <w:r w:rsidRPr="00C93554">
        <w:t xml:space="preserve"> батальона личной охраны Гитлера LSSAH старший сержант Фёдор </w:t>
      </w:r>
      <w:proofErr w:type="spellStart"/>
      <w:r w:rsidRPr="00C93554">
        <w:t>Легкошкур</w:t>
      </w:r>
      <w:proofErr w:type="spellEnd"/>
      <w:r w:rsidRPr="00C93554">
        <w:t>. </w:t>
      </w:r>
    </w:p>
    <w:p w:rsidR="00C93554" w:rsidRPr="00C93554" w:rsidRDefault="00C93554" w:rsidP="00C93554">
      <w:r w:rsidRPr="00C93554">
        <w:t>Завершали Парад Победы части Московского гарнизона: сводные полки Наркомата обороны и военной академии, курсанты военных и суворовских училищ, сводная кавалерийская бригада, танковые, артиллерийские, воздушно-десантные и мотомеханизированные подразделения и части. На финальной стадии парада сводным оркестром была сыграна мелодия М. И. Глинки "Славься, славься" из оперы "Иван Сусанин", плавно перешедшая в песню "Славься, Советская наша страна!"</w:t>
      </w:r>
    </w:p>
    <w:p w:rsidR="00C93554" w:rsidRPr="00C93554" w:rsidRDefault="00C93554" w:rsidP="00C93554">
      <w:r w:rsidRPr="00C93554">
        <w:lastRenderedPageBreak/>
        <w:t> </w:t>
      </w:r>
    </w:p>
    <w:p w:rsidR="00C93554" w:rsidRPr="00C93554" w:rsidRDefault="00C93554" w:rsidP="00C93554">
      <w:r w:rsidRPr="00C93554">
        <w:t xml:space="preserve">Из малоизвестных фактов Парада Победы 1945 года стоит отметить дождливую погоду, в результате которой были отменены воздушная часть парада и проход колонн трудящихся. Существует версия, что Сталин не принимал парад по причине недостаточного умения держаться на лошади верхом. Что касается лошадей, то конь Жукова был светло-серой </w:t>
      </w:r>
      <w:proofErr w:type="gramStart"/>
      <w:r w:rsidRPr="00C93554">
        <w:t>масти</w:t>
      </w:r>
      <w:proofErr w:type="gramEnd"/>
      <w:r w:rsidRPr="00C93554">
        <w:t xml:space="preserve"> выведенной Будённым терской породы по кличке Кумир, а чистокровного верхового коня караковой масти, но котором восседал Рокоссовский, звали Полюс. Заместители обеих полководцев по параду, генерал-майор Зеленский и подполковник Клыков, ехали на лошадях по кличке Целебес и Орлёнок.</w:t>
      </w:r>
    </w:p>
    <w:p w:rsidR="00C93554" w:rsidRPr="00C93554" w:rsidRDefault="00C93554" w:rsidP="00C93554">
      <w:r w:rsidRPr="00C93554">
        <w:t> </w:t>
      </w:r>
    </w:p>
    <w:p w:rsidR="00C93554" w:rsidRPr="00C93554" w:rsidRDefault="00C93554" w:rsidP="00C93554">
      <w:r w:rsidRPr="00C93554">
        <w:drawing>
          <wp:inline distT="0" distB="0" distL="0" distR="0">
            <wp:extent cx="4762500" cy="3181350"/>
            <wp:effectExtent l="0" t="0" r="0" b="0"/>
            <wp:docPr id="1" name="Рисунок 1" descr="Парад Победы 1945 г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арад Победы 1945 год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554" w:rsidRPr="00C93554" w:rsidRDefault="00C93554" w:rsidP="00C93554">
      <w:r w:rsidRPr="00C93554">
        <w:t xml:space="preserve">Брошенные на помост у Мавзолея гитлеровские знамёна и штандарты собирались по всей Германии в мае 1945 года специальными трофейными командами СМЕРШ, и все они </w:t>
      </w:r>
      <w:proofErr w:type="gramStart"/>
      <w:r w:rsidRPr="00C93554">
        <w:t>представляли из себя</w:t>
      </w:r>
      <w:proofErr w:type="gramEnd"/>
      <w:r w:rsidRPr="00C93554">
        <w:t xml:space="preserve"> устаревшие образцы 1935 года, взятые из мест полкового хранения и цейхгаузов (новые штандарты немцы так и не удосужились изготовить до конца войны; для них вообще не было характерным ходить в бой под знамёнами). Наряду с флагами боевых полков и соединений, сожжению подверглись флаги Трудового фронта, нацистской партии и </w:t>
      </w:r>
      <w:proofErr w:type="spellStart"/>
      <w:r w:rsidRPr="00C93554">
        <w:t>Гитлерюгенда</w:t>
      </w:r>
      <w:proofErr w:type="spellEnd"/>
      <w:r w:rsidRPr="00C93554">
        <w:t>, к которым присовокупили знамёна времён кайзеровской армии.</w:t>
      </w:r>
      <w:bookmarkStart w:id="0" w:name="_GoBack"/>
      <w:bookmarkEnd w:id="0"/>
      <w:r w:rsidRPr="00C93554">
        <w:t> </w:t>
      </w:r>
    </w:p>
    <w:p w:rsidR="00C93554" w:rsidRPr="00C93554" w:rsidRDefault="00C93554" w:rsidP="00C93554">
      <w:r w:rsidRPr="00C93554">
        <w:t>А Григорий Константинович Жуков во время Парада Победы 1945 года умудрился нарушить сразу две древние традиции, запрещающие проезжать через ворота Спасской башни Кремля с покрытой головой и верхом.</w:t>
      </w:r>
    </w:p>
    <w:p w:rsidR="00623392" w:rsidRDefault="00623392"/>
    <w:sectPr w:rsidR="00623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554"/>
    <w:rsid w:val="00623392"/>
    <w:rsid w:val="00C9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9355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3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35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9355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3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35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4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59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522</Words>
  <Characters>2980</Characters>
  <Application>Microsoft Office Word</Application>
  <DocSecurity>0</DocSecurity>
  <Lines>24</Lines>
  <Paragraphs>6</Paragraphs>
  <ScaleCrop>false</ScaleCrop>
  <Company/>
  <LinksUpToDate>false</LinksUpToDate>
  <CharactersWithSpaces>3496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2015-03-05T10:05:00Z</dcterms:created>
  <dcterms:modified xsi:type="dcterms:W3CDTF">2015-03-05T10:06:00Z</dcterms:modified>
</cp:coreProperties>
</file>